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4C622A" w14:textId="77777777" w:rsidR="00770E01" w:rsidRPr="001E1738" w:rsidRDefault="00770E01" w:rsidP="00DA235D">
      <w:pPr>
        <w:pStyle w:val="Default"/>
        <w:spacing w:line="360" w:lineRule="auto"/>
        <w:jc w:val="both"/>
        <w:rPr>
          <w:color w:val="000000" w:themeColor="text1"/>
        </w:rPr>
      </w:pPr>
    </w:p>
    <w:p w14:paraId="21DED466" w14:textId="77777777" w:rsidR="00770E01" w:rsidRPr="001E1738" w:rsidRDefault="00770E01" w:rsidP="00DA235D">
      <w:pPr>
        <w:pStyle w:val="Default"/>
        <w:spacing w:line="360" w:lineRule="auto"/>
        <w:jc w:val="center"/>
        <w:rPr>
          <w:color w:val="000000" w:themeColor="text1"/>
        </w:rPr>
      </w:pPr>
      <w:r w:rsidRPr="001E1738">
        <w:rPr>
          <w:color w:val="000000" w:themeColor="text1"/>
        </w:rPr>
        <w:t>ВСЕРОССИЙСКАЯ ОЛИМПИАДА ШКОЛЬНИКОВ ПО ХИМИИ</w:t>
      </w:r>
    </w:p>
    <w:p w14:paraId="7C871788" w14:textId="445BDE8D" w:rsidR="00770E01" w:rsidRPr="001E1738" w:rsidRDefault="00770E01" w:rsidP="00DA235D">
      <w:pPr>
        <w:pStyle w:val="Default"/>
        <w:spacing w:line="360" w:lineRule="auto"/>
        <w:jc w:val="center"/>
        <w:rPr>
          <w:color w:val="000000" w:themeColor="text1"/>
        </w:rPr>
      </w:pPr>
      <w:r w:rsidRPr="001E1738">
        <w:rPr>
          <w:color w:val="000000" w:themeColor="text1"/>
        </w:rPr>
        <w:t xml:space="preserve">МУНИЦИПАЛЬНЫЙ ЭТАП ТЕОРЕТИЧЕСКИЙ ТУР </w:t>
      </w:r>
      <w:r w:rsidR="00A3773E">
        <w:rPr>
          <w:color w:val="000000" w:themeColor="text1"/>
        </w:rPr>
        <w:t>10- 11</w:t>
      </w:r>
      <w:r w:rsidRPr="001E1738">
        <w:rPr>
          <w:color w:val="000000" w:themeColor="text1"/>
        </w:rPr>
        <w:t xml:space="preserve"> КЛАСС</w:t>
      </w:r>
    </w:p>
    <w:p w14:paraId="659EAB60" w14:textId="77777777" w:rsidR="00770E01" w:rsidRPr="001E1738" w:rsidRDefault="00770E01" w:rsidP="00DA235D">
      <w:pPr>
        <w:pStyle w:val="Default"/>
        <w:spacing w:line="360" w:lineRule="auto"/>
        <w:jc w:val="center"/>
        <w:rPr>
          <w:i/>
          <w:color w:val="000000" w:themeColor="text1"/>
        </w:rPr>
      </w:pPr>
      <w:r w:rsidRPr="001E1738">
        <w:rPr>
          <w:i/>
          <w:color w:val="000000" w:themeColor="text1"/>
        </w:rPr>
        <w:t>Уважаемый участник олимпиады!</w:t>
      </w:r>
    </w:p>
    <w:p w14:paraId="13215C2B" w14:textId="77777777" w:rsidR="00770E01" w:rsidRPr="001E1738" w:rsidRDefault="00770E01" w:rsidP="00DA235D">
      <w:pPr>
        <w:pStyle w:val="Default"/>
        <w:spacing w:line="360" w:lineRule="auto"/>
        <w:ind w:firstLine="708"/>
        <w:jc w:val="both"/>
        <w:rPr>
          <w:color w:val="000000" w:themeColor="text1"/>
        </w:rPr>
      </w:pPr>
      <w:r w:rsidRPr="001E1738">
        <w:rPr>
          <w:color w:val="000000" w:themeColor="text1"/>
        </w:rPr>
        <w:t>Вам предстоит выполнить теоретические (письменные) задания.</w:t>
      </w:r>
    </w:p>
    <w:p w14:paraId="01D98C61" w14:textId="77777777" w:rsidR="00770E01" w:rsidRPr="001E1738" w:rsidRDefault="00770E01" w:rsidP="00DA235D">
      <w:pPr>
        <w:pStyle w:val="Default"/>
        <w:spacing w:line="360" w:lineRule="auto"/>
        <w:ind w:firstLine="708"/>
        <w:jc w:val="both"/>
        <w:rPr>
          <w:color w:val="000000" w:themeColor="text1"/>
        </w:rPr>
      </w:pPr>
      <w:r w:rsidRPr="001E1738">
        <w:rPr>
          <w:color w:val="000000" w:themeColor="text1"/>
        </w:rPr>
        <w:t>Время выполнения заданий теоретического тура 3 академических часа (180 минут).</w:t>
      </w:r>
    </w:p>
    <w:p w14:paraId="11EB25E8" w14:textId="77777777" w:rsidR="00770E01" w:rsidRPr="001E1738" w:rsidRDefault="00770E01" w:rsidP="00DA235D">
      <w:pPr>
        <w:pStyle w:val="Default"/>
        <w:spacing w:line="360" w:lineRule="auto"/>
        <w:ind w:firstLine="708"/>
        <w:jc w:val="both"/>
        <w:rPr>
          <w:color w:val="000000" w:themeColor="text1"/>
        </w:rPr>
      </w:pPr>
      <w:r w:rsidRPr="001E1738">
        <w:rPr>
          <w:color w:val="000000" w:themeColor="text1"/>
        </w:rPr>
        <w:t>Выполнение теоретических (письменных) заданий целесообразно организовать следующим образом:</w:t>
      </w:r>
    </w:p>
    <w:p w14:paraId="0519DF66" w14:textId="512E4A9A" w:rsidR="00770E01" w:rsidRPr="001E1738" w:rsidRDefault="00770E01" w:rsidP="00DA235D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E1738">
        <w:rPr>
          <w:rFonts w:ascii="Times New Roman" w:hAnsi="Times New Roman" w:cs="Times New Roman"/>
          <w:color w:val="000000" w:themeColor="text1"/>
          <w:sz w:val="24"/>
          <w:szCs w:val="24"/>
        </w:rPr>
        <w:t>не спеша, внимательно прочитайте задание, осознайте суть вопросов и определите, наиболее верный и полный ответ;</w:t>
      </w:r>
    </w:p>
    <w:p w14:paraId="4C9BF351" w14:textId="1788ADEB" w:rsidR="00770E01" w:rsidRPr="001E1738" w:rsidRDefault="00770E01" w:rsidP="00DA235D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E1738">
        <w:rPr>
          <w:rFonts w:ascii="Times New Roman" w:hAnsi="Times New Roman" w:cs="Times New Roman"/>
          <w:color w:val="000000" w:themeColor="text1"/>
          <w:sz w:val="24"/>
          <w:szCs w:val="24"/>
        </w:rPr>
        <w:t>отвечая на теоретический вопрос, обдумайте и сформулируйте конкретный ответ только на поставленный вопрос;</w:t>
      </w:r>
    </w:p>
    <w:p w14:paraId="15D24B29" w14:textId="6C43FE7E" w:rsidR="00770E01" w:rsidRPr="001E1738" w:rsidRDefault="00770E01" w:rsidP="00DA235D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E1738">
        <w:rPr>
          <w:rFonts w:ascii="Times New Roman" w:hAnsi="Times New Roman" w:cs="Times New Roman"/>
          <w:color w:val="000000" w:themeColor="text1"/>
          <w:sz w:val="24"/>
          <w:szCs w:val="24"/>
        </w:rPr>
        <w:t>если Вы отвечаете на задание, связанное с заполнением таблицы или схемы, не старайтесь детализировать информацию, вписывайте только те сведения или данные, которые указаны в вопросе;</w:t>
      </w:r>
    </w:p>
    <w:p w14:paraId="3F9A2A7A" w14:textId="2B64E908" w:rsidR="00770E01" w:rsidRPr="001E1738" w:rsidRDefault="00770E01" w:rsidP="00DA235D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E1738">
        <w:rPr>
          <w:rFonts w:ascii="Times New Roman" w:hAnsi="Times New Roman" w:cs="Times New Roman"/>
          <w:color w:val="000000" w:themeColor="text1"/>
          <w:sz w:val="24"/>
          <w:szCs w:val="24"/>
        </w:rPr>
        <w:t>особое внимание обратите на задания, в выполнении которых требуется выразить. Ваше мнение с учетом анализа ситуации или поставленной проблемы. Внимательно и вдумчиво определите смысл вопроса и логику ответа (последовательность и точность изложения). Отвечая на вопрос, предлагайте свой вариант решения проблемы, при этом ответ должен быть кратким, но содержать всю необходимую информацию;</w:t>
      </w:r>
    </w:p>
    <w:p w14:paraId="185C6835" w14:textId="29D3ACCF" w:rsidR="00770E01" w:rsidRPr="001E1738" w:rsidRDefault="00770E01" w:rsidP="00DA235D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E1738">
        <w:rPr>
          <w:rFonts w:ascii="Times New Roman" w:hAnsi="Times New Roman" w:cs="Times New Roman"/>
          <w:color w:val="000000" w:themeColor="text1"/>
          <w:sz w:val="24"/>
          <w:szCs w:val="24"/>
        </w:rPr>
        <w:t>после выполнения всех предложенных заданий еще раз удостоверьтесь в правильности выбранных Вами ответов и решений.</w:t>
      </w:r>
    </w:p>
    <w:p w14:paraId="2C168396" w14:textId="77777777" w:rsidR="00770E01" w:rsidRPr="001E1738" w:rsidRDefault="00770E01" w:rsidP="00DA235D">
      <w:pPr>
        <w:spacing w:line="360" w:lineRule="auto"/>
        <w:ind w:firstLine="709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E1738">
        <w:rPr>
          <w:rFonts w:ascii="Times New Roman" w:hAnsi="Times New Roman" w:cs="Times New Roman"/>
          <w:color w:val="000000" w:themeColor="text1"/>
          <w:sz w:val="24"/>
          <w:szCs w:val="24"/>
        </w:rPr>
        <w:t>Выполнение заданий целесообразно организовать следующим образом:</w:t>
      </w:r>
    </w:p>
    <w:p w14:paraId="76C2CC28" w14:textId="01CC7C68" w:rsidR="00770E01" w:rsidRPr="001E1738" w:rsidRDefault="00770E01" w:rsidP="00DA235D">
      <w:pPr>
        <w:pStyle w:val="a3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E1738">
        <w:rPr>
          <w:rFonts w:ascii="Times New Roman" w:hAnsi="Times New Roman" w:cs="Times New Roman"/>
          <w:color w:val="000000" w:themeColor="text1"/>
          <w:sz w:val="24"/>
          <w:szCs w:val="24"/>
        </w:rPr>
        <w:t>не спеша, внимательно прочитайте задание;</w:t>
      </w:r>
    </w:p>
    <w:p w14:paraId="2A1F235A" w14:textId="39CB50FC" w:rsidR="00770E01" w:rsidRPr="001E1738" w:rsidRDefault="00770E01" w:rsidP="00DA235D">
      <w:pPr>
        <w:pStyle w:val="a3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E1738">
        <w:rPr>
          <w:rFonts w:ascii="Times New Roman" w:hAnsi="Times New Roman" w:cs="Times New Roman"/>
          <w:color w:val="000000" w:themeColor="text1"/>
          <w:sz w:val="24"/>
          <w:szCs w:val="24"/>
        </w:rPr>
        <w:t>выделите вопросы задания;</w:t>
      </w:r>
    </w:p>
    <w:p w14:paraId="079C0140" w14:textId="4C26E033" w:rsidR="00770E01" w:rsidRPr="001E1738" w:rsidRDefault="00770E01" w:rsidP="00DA235D">
      <w:pPr>
        <w:pStyle w:val="a3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E1738">
        <w:rPr>
          <w:rFonts w:ascii="Times New Roman" w:hAnsi="Times New Roman" w:cs="Times New Roman"/>
          <w:color w:val="000000" w:themeColor="text1"/>
          <w:sz w:val="24"/>
          <w:szCs w:val="24"/>
        </w:rPr>
        <w:t>запишите решение; продолжайте, таким образом, работу до завершения выполнения заданий;</w:t>
      </w:r>
    </w:p>
    <w:p w14:paraId="06E8A7A8" w14:textId="71BAED99" w:rsidR="00770E01" w:rsidRPr="001E1738" w:rsidRDefault="00770E01" w:rsidP="00DA235D">
      <w:pPr>
        <w:pStyle w:val="a3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E1738">
        <w:rPr>
          <w:rFonts w:ascii="Times New Roman" w:hAnsi="Times New Roman" w:cs="Times New Roman"/>
          <w:color w:val="000000" w:themeColor="text1"/>
          <w:sz w:val="24"/>
          <w:szCs w:val="24"/>
        </w:rPr>
        <w:t>после выполнения всех предложенных заданий еще раз удостоверьтесь в правильности ваших ответов;</w:t>
      </w:r>
    </w:p>
    <w:p w14:paraId="26747C60" w14:textId="09C45DD9" w:rsidR="00770E01" w:rsidRPr="001E1738" w:rsidRDefault="00770E01" w:rsidP="00DA235D">
      <w:pPr>
        <w:pStyle w:val="a3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E1738">
        <w:rPr>
          <w:rFonts w:ascii="Times New Roman" w:hAnsi="Times New Roman" w:cs="Times New Roman"/>
          <w:color w:val="000000" w:themeColor="text1"/>
          <w:sz w:val="24"/>
          <w:szCs w:val="24"/>
        </w:rPr>
        <w:t>если потребуется корректировка предложенного Вами решения, то неправильный ответ зачеркните, и напишите новый.</w:t>
      </w:r>
    </w:p>
    <w:p w14:paraId="4D50F5B2" w14:textId="26470105" w:rsidR="00DA235D" w:rsidRPr="001E1738" w:rsidRDefault="00DA235D" w:rsidP="00DA235D">
      <w:pPr>
        <w:spacing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CFEF6CF" w14:textId="2C4F1C72" w:rsidR="00DA235D" w:rsidRPr="001E1738" w:rsidRDefault="00DA235D" w:rsidP="00DA235D">
      <w:pPr>
        <w:spacing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203128F" w14:textId="77777777" w:rsidR="00DA235D" w:rsidRPr="001E1738" w:rsidRDefault="00DA235D" w:rsidP="00DA235D">
      <w:pPr>
        <w:spacing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DD42605" w14:textId="77777777" w:rsidR="00770E01" w:rsidRPr="001E1738" w:rsidRDefault="00770E01" w:rsidP="00DA235D">
      <w:pPr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1E1738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lastRenderedPageBreak/>
        <w:t>Предупреждаем Вас, что:</w:t>
      </w:r>
    </w:p>
    <w:p w14:paraId="2EC38208" w14:textId="4083D320" w:rsidR="00770E01" w:rsidRPr="001E1738" w:rsidRDefault="00770E01" w:rsidP="00DA235D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E1738">
        <w:rPr>
          <w:rFonts w:ascii="Times New Roman" w:hAnsi="Times New Roman" w:cs="Times New Roman"/>
          <w:color w:val="000000" w:themeColor="text1"/>
          <w:sz w:val="24"/>
          <w:szCs w:val="24"/>
        </w:rPr>
        <w:t>при оценке заданий 0 баллов выставляется за неверное решение и в случае, если участником предложено несколько решений и, хотя бы одно из них неверное.</w:t>
      </w:r>
    </w:p>
    <w:p w14:paraId="1D603C2F" w14:textId="77777777" w:rsidR="00770E01" w:rsidRPr="001E1738" w:rsidRDefault="00770E01" w:rsidP="00DA235D">
      <w:pPr>
        <w:pStyle w:val="Default"/>
        <w:spacing w:line="360" w:lineRule="auto"/>
        <w:ind w:firstLine="708"/>
        <w:jc w:val="both"/>
        <w:rPr>
          <w:color w:val="000000" w:themeColor="text1"/>
        </w:rPr>
      </w:pPr>
      <w:r w:rsidRPr="001E1738">
        <w:rPr>
          <w:color w:val="000000" w:themeColor="text1"/>
        </w:rPr>
        <w:t>Задание теоретического тура считается выполненным, если Вы вовремя сдаете его членам жюри.</w:t>
      </w:r>
    </w:p>
    <w:p w14:paraId="0C942DC0" w14:textId="01066ED0" w:rsidR="00770E01" w:rsidRPr="001E1738" w:rsidRDefault="00770E01" w:rsidP="00DA235D">
      <w:pPr>
        <w:pStyle w:val="Default"/>
        <w:spacing w:line="360" w:lineRule="auto"/>
        <w:ind w:firstLine="708"/>
        <w:jc w:val="both"/>
        <w:rPr>
          <w:color w:val="000000" w:themeColor="text1"/>
        </w:rPr>
      </w:pPr>
      <w:r w:rsidRPr="001E1738">
        <w:rPr>
          <w:b/>
          <w:color w:val="000000" w:themeColor="text1"/>
        </w:rPr>
        <w:t xml:space="preserve">Максимальная оценка – </w:t>
      </w:r>
      <w:r w:rsidR="0082281D" w:rsidRPr="001E1738">
        <w:rPr>
          <w:b/>
          <w:color w:val="000000" w:themeColor="text1"/>
        </w:rPr>
        <w:t>100</w:t>
      </w:r>
      <w:r w:rsidRPr="001E1738">
        <w:rPr>
          <w:b/>
          <w:color w:val="000000" w:themeColor="text1"/>
        </w:rPr>
        <w:t xml:space="preserve"> балл</w:t>
      </w:r>
      <w:r w:rsidR="0082281D" w:rsidRPr="001E1738">
        <w:rPr>
          <w:b/>
          <w:color w:val="000000" w:themeColor="text1"/>
        </w:rPr>
        <w:t>ов</w:t>
      </w:r>
      <w:r w:rsidRPr="001E1738">
        <w:rPr>
          <w:color w:val="000000" w:themeColor="text1"/>
        </w:rPr>
        <w:t>.</w:t>
      </w:r>
    </w:p>
    <w:p w14:paraId="7D028654" w14:textId="64E847F0" w:rsidR="00770E01" w:rsidRPr="001E1738" w:rsidRDefault="00770E01" w:rsidP="00DA235D">
      <w:pPr>
        <w:pStyle w:val="Default"/>
        <w:spacing w:line="360" w:lineRule="auto"/>
        <w:jc w:val="center"/>
        <w:rPr>
          <w:color w:val="000000" w:themeColor="text1"/>
        </w:rPr>
      </w:pPr>
    </w:p>
    <w:p w14:paraId="3E1CB31B" w14:textId="6E0FE261" w:rsidR="00770E01" w:rsidRPr="001E1738" w:rsidRDefault="00770E01" w:rsidP="00DA235D">
      <w:pPr>
        <w:pStyle w:val="Default"/>
        <w:spacing w:line="360" w:lineRule="auto"/>
        <w:jc w:val="center"/>
        <w:rPr>
          <w:color w:val="000000" w:themeColor="text1"/>
        </w:rPr>
      </w:pPr>
    </w:p>
    <w:p w14:paraId="06D10256" w14:textId="7AEBED49" w:rsidR="00770E01" w:rsidRPr="001E1738" w:rsidRDefault="00770E01" w:rsidP="00DA235D">
      <w:pPr>
        <w:pStyle w:val="Default"/>
        <w:spacing w:line="360" w:lineRule="auto"/>
        <w:jc w:val="center"/>
        <w:rPr>
          <w:color w:val="000000" w:themeColor="text1"/>
        </w:rPr>
      </w:pPr>
    </w:p>
    <w:p w14:paraId="47FAF4BE" w14:textId="018BF42B" w:rsidR="00DA235D" w:rsidRPr="001E1738" w:rsidRDefault="00DA235D" w:rsidP="00DA235D">
      <w:pPr>
        <w:pStyle w:val="Default"/>
        <w:spacing w:line="360" w:lineRule="auto"/>
        <w:jc w:val="center"/>
        <w:rPr>
          <w:color w:val="000000" w:themeColor="text1"/>
        </w:rPr>
      </w:pPr>
    </w:p>
    <w:p w14:paraId="7122D29C" w14:textId="5FF6A554" w:rsidR="00DA235D" w:rsidRPr="001E1738" w:rsidRDefault="00DA235D" w:rsidP="00DA235D">
      <w:pPr>
        <w:pStyle w:val="Default"/>
        <w:spacing w:line="360" w:lineRule="auto"/>
        <w:jc w:val="center"/>
        <w:rPr>
          <w:color w:val="000000" w:themeColor="text1"/>
        </w:rPr>
      </w:pPr>
    </w:p>
    <w:p w14:paraId="14317A3C" w14:textId="492B06CB" w:rsidR="00DA235D" w:rsidRPr="001E1738" w:rsidRDefault="00DA235D" w:rsidP="00DA235D">
      <w:pPr>
        <w:pStyle w:val="Default"/>
        <w:spacing w:line="360" w:lineRule="auto"/>
        <w:jc w:val="center"/>
        <w:rPr>
          <w:color w:val="000000" w:themeColor="text1"/>
        </w:rPr>
      </w:pPr>
    </w:p>
    <w:p w14:paraId="12B08007" w14:textId="182C3DB3" w:rsidR="00DA235D" w:rsidRPr="001E1738" w:rsidRDefault="00DA235D" w:rsidP="00DA235D">
      <w:pPr>
        <w:pStyle w:val="Default"/>
        <w:spacing w:line="360" w:lineRule="auto"/>
        <w:jc w:val="center"/>
        <w:rPr>
          <w:color w:val="000000" w:themeColor="text1"/>
        </w:rPr>
      </w:pPr>
    </w:p>
    <w:p w14:paraId="7447B57F" w14:textId="7E0AAF30" w:rsidR="00DA235D" w:rsidRPr="001E1738" w:rsidRDefault="00DA235D" w:rsidP="00DA235D">
      <w:pPr>
        <w:pStyle w:val="Default"/>
        <w:spacing w:line="360" w:lineRule="auto"/>
        <w:jc w:val="center"/>
        <w:rPr>
          <w:color w:val="000000" w:themeColor="text1"/>
        </w:rPr>
      </w:pPr>
    </w:p>
    <w:p w14:paraId="7AEFAD8F" w14:textId="57E24128" w:rsidR="00DA235D" w:rsidRPr="001E1738" w:rsidRDefault="00DA235D" w:rsidP="00DA235D">
      <w:pPr>
        <w:pStyle w:val="Default"/>
        <w:spacing w:line="360" w:lineRule="auto"/>
        <w:jc w:val="center"/>
        <w:rPr>
          <w:color w:val="000000" w:themeColor="text1"/>
        </w:rPr>
      </w:pPr>
    </w:p>
    <w:p w14:paraId="1DEA7F43" w14:textId="4820FE1D" w:rsidR="00DA235D" w:rsidRPr="001E1738" w:rsidRDefault="00DA235D" w:rsidP="00DA235D">
      <w:pPr>
        <w:pStyle w:val="Default"/>
        <w:spacing w:line="360" w:lineRule="auto"/>
        <w:jc w:val="center"/>
        <w:rPr>
          <w:color w:val="000000" w:themeColor="text1"/>
        </w:rPr>
      </w:pPr>
    </w:p>
    <w:p w14:paraId="34C17108" w14:textId="7C1A1938" w:rsidR="00DA235D" w:rsidRPr="001E1738" w:rsidRDefault="00DA235D" w:rsidP="00DA235D">
      <w:pPr>
        <w:pStyle w:val="Default"/>
        <w:spacing w:line="360" w:lineRule="auto"/>
        <w:jc w:val="center"/>
        <w:rPr>
          <w:color w:val="000000" w:themeColor="text1"/>
        </w:rPr>
      </w:pPr>
    </w:p>
    <w:p w14:paraId="104666F8" w14:textId="77E8E1AD" w:rsidR="00DA235D" w:rsidRPr="001E1738" w:rsidRDefault="00DA235D" w:rsidP="00DA235D">
      <w:pPr>
        <w:pStyle w:val="Default"/>
        <w:spacing w:line="360" w:lineRule="auto"/>
        <w:jc w:val="center"/>
        <w:rPr>
          <w:color w:val="000000" w:themeColor="text1"/>
        </w:rPr>
      </w:pPr>
    </w:p>
    <w:p w14:paraId="3C26A2C8" w14:textId="313FB317" w:rsidR="00DA235D" w:rsidRPr="001E1738" w:rsidRDefault="00DA235D" w:rsidP="00DA235D">
      <w:pPr>
        <w:pStyle w:val="Default"/>
        <w:spacing w:line="360" w:lineRule="auto"/>
        <w:jc w:val="center"/>
        <w:rPr>
          <w:color w:val="000000" w:themeColor="text1"/>
        </w:rPr>
      </w:pPr>
    </w:p>
    <w:p w14:paraId="73C64A6D" w14:textId="192225F8" w:rsidR="00DA235D" w:rsidRPr="001E1738" w:rsidRDefault="00DA235D" w:rsidP="00DA235D">
      <w:pPr>
        <w:pStyle w:val="Default"/>
        <w:spacing w:line="360" w:lineRule="auto"/>
        <w:jc w:val="center"/>
        <w:rPr>
          <w:color w:val="000000" w:themeColor="text1"/>
        </w:rPr>
      </w:pPr>
    </w:p>
    <w:p w14:paraId="4E176400" w14:textId="726423B9" w:rsidR="00DA235D" w:rsidRPr="001E1738" w:rsidRDefault="00DA235D" w:rsidP="00DA235D">
      <w:pPr>
        <w:pStyle w:val="Default"/>
        <w:spacing w:line="360" w:lineRule="auto"/>
        <w:jc w:val="center"/>
        <w:rPr>
          <w:color w:val="000000" w:themeColor="text1"/>
        </w:rPr>
      </w:pPr>
    </w:p>
    <w:p w14:paraId="06BB543D" w14:textId="5B9B6E84" w:rsidR="00DA235D" w:rsidRPr="001E1738" w:rsidRDefault="00DA235D" w:rsidP="00DA235D">
      <w:pPr>
        <w:pStyle w:val="Default"/>
        <w:spacing w:line="360" w:lineRule="auto"/>
        <w:jc w:val="center"/>
        <w:rPr>
          <w:color w:val="000000" w:themeColor="text1"/>
        </w:rPr>
      </w:pPr>
    </w:p>
    <w:p w14:paraId="74EBAD4B" w14:textId="1064134E" w:rsidR="00DA235D" w:rsidRPr="001E1738" w:rsidRDefault="00DA235D" w:rsidP="00DA235D">
      <w:pPr>
        <w:pStyle w:val="Default"/>
        <w:spacing w:line="360" w:lineRule="auto"/>
        <w:jc w:val="center"/>
        <w:rPr>
          <w:color w:val="000000" w:themeColor="text1"/>
        </w:rPr>
      </w:pPr>
    </w:p>
    <w:p w14:paraId="6A4550F4" w14:textId="003F94A2" w:rsidR="00DA235D" w:rsidRPr="001E1738" w:rsidRDefault="00DA235D" w:rsidP="00DA235D">
      <w:pPr>
        <w:pStyle w:val="Default"/>
        <w:spacing w:line="360" w:lineRule="auto"/>
        <w:jc w:val="center"/>
        <w:rPr>
          <w:color w:val="000000" w:themeColor="text1"/>
        </w:rPr>
      </w:pPr>
    </w:p>
    <w:p w14:paraId="2235C539" w14:textId="03DBE24C" w:rsidR="00DA235D" w:rsidRPr="001E1738" w:rsidRDefault="00DA235D" w:rsidP="00DA235D">
      <w:pPr>
        <w:pStyle w:val="Default"/>
        <w:spacing w:line="360" w:lineRule="auto"/>
        <w:jc w:val="center"/>
        <w:rPr>
          <w:color w:val="000000" w:themeColor="text1"/>
        </w:rPr>
      </w:pPr>
    </w:p>
    <w:p w14:paraId="25851D28" w14:textId="7EBC4D10" w:rsidR="00DA235D" w:rsidRPr="001E1738" w:rsidRDefault="00DA235D" w:rsidP="00DA235D">
      <w:pPr>
        <w:pStyle w:val="Default"/>
        <w:spacing w:line="360" w:lineRule="auto"/>
        <w:jc w:val="center"/>
        <w:rPr>
          <w:color w:val="000000" w:themeColor="text1"/>
        </w:rPr>
      </w:pPr>
    </w:p>
    <w:p w14:paraId="18E54E3C" w14:textId="2FF70B2C" w:rsidR="00DA235D" w:rsidRPr="001E1738" w:rsidRDefault="00DA235D" w:rsidP="00DA235D">
      <w:pPr>
        <w:pStyle w:val="Default"/>
        <w:spacing w:line="360" w:lineRule="auto"/>
        <w:jc w:val="center"/>
        <w:rPr>
          <w:color w:val="000000" w:themeColor="text1"/>
        </w:rPr>
      </w:pPr>
    </w:p>
    <w:p w14:paraId="33745361" w14:textId="10AF7327" w:rsidR="00DA235D" w:rsidRPr="001E1738" w:rsidRDefault="00DA235D" w:rsidP="00DA235D">
      <w:pPr>
        <w:pStyle w:val="Default"/>
        <w:spacing w:line="360" w:lineRule="auto"/>
        <w:jc w:val="center"/>
        <w:rPr>
          <w:color w:val="000000" w:themeColor="text1"/>
        </w:rPr>
      </w:pPr>
    </w:p>
    <w:p w14:paraId="35E15A83" w14:textId="215A2809" w:rsidR="00DA235D" w:rsidRPr="001E1738" w:rsidRDefault="00DA235D" w:rsidP="00DA235D">
      <w:pPr>
        <w:pStyle w:val="Default"/>
        <w:spacing w:line="360" w:lineRule="auto"/>
        <w:jc w:val="center"/>
        <w:rPr>
          <w:color w:val="000000" w:themeColor="text1"/>
        </w:rPr>
      </w:pPr>
    </w:p>
    <w:p w14:paraId="1ABEAFF2" w14:textId="2070A61E" w:rsidR="00DA235D" w:rsidRPr="001E1738" w:rsidRDefault="00DA235D" w:rsidP="00DA235D">
      <w:pPr>
        <w:pStyle w:val="Default"/>
        <w:spacing w:line="360" w:lineRule="auto"/>
        <w:jc w:val="center"/>
        <w:rPr>
          <w:color w:val="000000" w:themeColor="text1"/>
        </w:rPr>
      </w:pPr>
    </w:p>
    <w:p w14:paraId="1CA18027" w14:textId="7ABE14EE" w:rsidR="00DA235D" w:rsidRPr="001E1738" w:rsidRDefault="00DA235D" w:rsidP="00DA235D">
      <w:pPr>
        <w:pStyle w:val="Default"/>
        <w:spacing w:line="360" w:lineRule="auto"/>
        <w:jc w:val="center"/>
        <w:rPr>
          <w:color w:val="000000" w:themeColor="text1"/>
        </w:rPr>
      </w:pPr>
    </w:p>
    <w:p w14:paraId="6935FA93" w14:textId="56DACD04" w:rsidR="00DA235D" w:rsidRPr="001E1738" w:rsidRDefault="00DA235D" w:rsidP="00DA235D">
      <w:pPr>
        <w:pStyle w:val="Default"/>
        <w:spacing w:line="360" w:lineRule="auto"/>
        <w:jc w:val="center"/>
        <w:rPr>
          <w:color w:val="000000" w:themeColor="text1"/>
        </w:rPr>
      </w:pPr>
    </w:p>
    <w:p w14:paraId="3D03554B" w14:textId="2780E913" w:rsidR="00DA235D" w:rsidRPr="001E1738" w:rsidRDefault="00DA235D" w:rsidP="00DA235D">
      <w:pPr>
        <w:pStyle w:val="Default"/>
        <w:spacing w:line="360" w:lineRule="auto"/>
        <w:jc w:val="center"/>
        <w:rPr>
          <w:color w:val="000000" w:themeColor="text1"/>
        </w:rPr>
      </w:pPr>
    </w:p>
    <w:p w14:paraId="177A44DD" w14:textId="77777777" w:rsidR="00DA235D" w:rsidRPr="001E1738" w:rsidRDefault="00DA235D" w:rsidP="00DA235D">
      <w:pPr>
        <w:pStyle w:val="Default"/>
        <w:spacing w:line="360" w:lineRule="auto"/>
        <w:jc w:val="center"/>
        <w:rPr>
          <w:color w:val="000000" w:themeColor="text1"/>
        </w:rPr>
      </w:pPr>
    </w:p>
    <w:p w14:paraId="65490315" w14:textId="77777777" w:rsidR="00770E01" w:rsidRPr="001E1738" w:rsidRDefault="00770E01" w:rsidP="00DA235D">
      <w:pPr>
        <w:pStyle w:val="Default"/>
        <w:spacing w:line="360" w:lineRule="auto"/>
        <w:jc w:val="center"/>
        <w:rPr>
          <w:color w:val="000000" w:themeColor="text1"/>
        </w:rPr>
      </w:pPr>
    </w:p>
    <w:p w14:paraId="53C56B3F" w14:textId="329B8D1A" w:rsidR="00CD53B4" w:rsidRPr="001E1738" w:rsidRDefault="00CD53B4" w:rsidP="00DA235D">
      <w:pPr>
        <w:pStyle w:val="Default"/>
        <w:spacing w:line="360" w:lineRule="auto"/>
        <w:rPr>
          <w:color w:val="000000" w:themeColor="text1"/>
        </w:rPr>
      </w:pPr>
      <w:bookmarkStart w:id="0" w:name="_Hlk211794747"/>
      <w:bookmarkStart w:id="1" w:name="_Hlk211796206"/>
      <w:r w:rsidRPr="001E1738">
        <w:rPr>
          <w:b/>
          <w:bCs/>
          <w:color w:val="000000" w:themeColor="text1"/>
        </w:rPr>
        <w:lastRenderedPageBreak/>
        <w:t>Задани</w:t>
      </w:r>
      <w:r w:rsidR="00B01AB0" w:rsidRPr="001E1738">
        <w:rPr>
          <w:b/>
          <w:bCs/>
          <w:color w:val="000000" w:themeColor="text1"/>
        </w:rPr>
        <w:t>е 1</w:t>
      </w:r>
      <w:r w:rsidR="00770E01" w:rsidRPr="001E1738">
        <w:rPr>
          <w:b/>
          <w:bCs/>
          <w:color w:val="000000" w:themeColor="text1"/>
        </w:rPr>
        <w:t>. [</w:t>
      </w:r>
      <w:r w:rsidR="0082281D" w:rsidRPr="001E1738">
        <w:rPr>
          <w:b/>
          <w:bCs/>
          <w:color w:val="000000" w:themeColor="text1"/>
        </w:rPr>
        <w:t>2</w:t>
      </w:r>
      <w:r w:rsidR="00770E01" w:rsidRPr="001E1738">
        <w:rPr>
          <w:b/>
          <w:bCs/>
          <w:color w:val="000000" w:themeColor="text1"/>
        </w:rPr>
        <w:t>0 баллов]</w:t>
      </w:r>
    </w:p>
    <w:p w14:paraId="5EAC6770" w14:textId="77777777" w:rsidR="00A3773E" w:rsidRDefault="00A3773E" w:rsidP="00A3773E">
      <w:pPr>
        <w:spacing w:line="360" w:lineRule="auto"/>
        <w:jc w:val="both"/>
        <w:rPr>
          <w:rFonts w:ascii="Times New Roman" w:hAnsi="Times New Roman" w:cs="Times New Roman"/>
          <w:sz w:val="24"/>
          <w:szCs w:val="28"/>
        </w:rPr>
      </w:pPr>
      <w:bookmarkStart w:id="2" w:name="_Hlk211797645"/>
      <w:bookmarkEnd w:id="0"/>
      <w:bookmarkEnd w:id="1"/>
      <w:r w:rsidRPr="00A3773E">
        <w:rPr>
          <w:rFonts w:ascii="Times New Roman" w:hAnsi="Times New Roman" w:cs="Times New Roman"/>
          <w:sz w:val="24"/>
          <w:szCs w:val="28"/>
        </w:rPr>
        <w:t xml:space="preserve">Гальваностегия – электролитическое осаждение тонкого слоя металла на поверхности какого-либо металлического предмета, детали. Цель – создать прочно сцепленные с изделием тонкие металлические покрытия (от долей мкм до десятков и в некоторых случаях сотен мкм). В зависимости от требований к эксплуатационным характеристикам деталей различают покрытия: защитные – для защиты покрываемого металла от коррозии; защитно-декоративные – для защиты металла от коррозии и придания его поверхности декоративного вида; декоративные – для придания поверхности металла декоративного вида; специальные – для придания поверхности металла определённых свойств, </w:t>
      </w:r>
      <w:r w:rsidRPr="00A3773E">
        <w:rPr>
          <w:rFonts w:ascii="Times New Roman" w:hAnsi="Times New Roman" w:cs="Times New Roman"/>
          <w:sz w:val="24"/>
          <w:szCs w:val="28"/>
        </w:rPr>
        <w:t>например,</w:t>
      </w:r>
      <w:r w:rsidRPr="00A3773E">
        <w:rPr>
          <w:rFonts w:ascii="Times New Roman" w:hAnsi="Times New Roman" w:cs="Times New Roman"/>
          <w:sz w:val="24"/>
          <w:szCs w:val="28"/>
        </w:rPr>
        <w:t xml:space="preserve"> диэлектрических, электропроводных, износостойких, противозадирных.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</w:p>
    <w:p w14:paraId="2BFC8232" w14:textId="2593E42F" w:rsidR="0082281D" w:rsidRPr="00A3773E" w:rsidRDefault="00A3773E" w:rsidP="00A3773E">
      <w:pPr>
        <w:spacing w:line="360" w:lineRule="auto"/>
        <w:jc w:val="both"/>
        <w:rPr>
          <w:b/>
          <w:sz w:val="24"/>
          <w:szCs w:val="28"/>
        </w:rPr>
      </w:pPr>
      <w:r w:rsidRPr="00A3773E">
        <w:rPr>
          <w:rFonts w:ascii="Times New Roman" w:hAnsi="Times New Roman" w:cs="Times New Roman"/>
          <w:sz w:val="24"/>
          <w:szCs w:val="28"/>
        </w:rPr>
        <w:t xml:space="preserve">В университете студентам дали дифференцированный практический зачёт с оценкой. В качестве задания нужно покрыть любой объект тонким слоем металла неизвестной солью методом гальваностегией и идентифицировать соль. Единственное что было известно – фактор эквивалентности этой соли равен 1/3. Для анализа они взяли небольшое количество пробы соли и добавили раствор нитрата серебра. Выпал белый творожистый осадок, который растворяется в растворе гидрата аммиака. Потом студенты решили покрыть медную монету номиналом 1 копейка весом 3,28245 грамма. Монету опустили в раствор, подали напряжение 15 </w:t>
      </w:r>
      <w:proofErr w:type="gramStart"/>
      <w:r w:rsidRPr="00A3773E">
        <w:rPr>
          <w:rFonts w:ascii="Times New Roman" w:hAnsi="Times New Roman" w:cs="Times New Roman"/>
          <w:sz w:val="24"/>
          <w:szCs w:val="28"/>
        </w:rPr>
        <w:t>А</w:t>
      </w:r>
      <w:proofErr w:type="gramEnd"/>
      <w:r w:rsidRPr="00A3773E">
        <w:rPr>
          <w:rFonts w:ascii="Times New Roman" w:hAnsi="Times New Roman" w:cs="Times New Roman"/>
          <w:sz w:val="24"/>
          <w:szCs w:val="28"/>
        </w:rPr>
        <w:t xml:space="preserve"> в течении 15 минут. Вес монеты стал 3,43167 г. Только 15 человек из 20 студентов предоставили отчёт преподавателю и получили оценку отлично. Напишите уравнения всех химических реакций и идентифицируйте соль (постоянную Фарадея примите за 96 500 Кл/моль).</w:t>
      </w:r>
    </w:p>
    <w:p w14:paraId="3CA05631" w14:textId="51B6980C" w:rsidR="0082281D" w:rsidRPr="001E1738" w:rsidRDefault="0082281D" w:rsidP="0082281D">
      <w:pPr>
        <w:spacing w:line="36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1E173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Ответ: </w:t>
      </w:r>
    </w:p>
    <w:p w14:paraId="265DD60D" w14:textId="728AC425" w:rsidR="00B01AB0" w:rsidRPr="001E1738" w:rsidRDefault="00B01AB0" w:rsidP="00DA235D">
      <w:pPr>
        <w:pStyle w:val="Default"/>
        <w:spacing w:line="360" w:lineRule="auto"/>
        <w:jc w:val="both"/>
        <w:rPr>
          <w:color w:val="000000" w:themeColor="text1"/>
        </w:rPr>
      </w:pPr>
      <w:r w:rsidRPr="001E1738">
        <w:rPr>
          <w:b/>
          <w:bCs/>
          <w:color w:val="000000" w:themeColor="text1"/>
        </w:rPr>
        <w:t>Задание 2</w:t>
      </w:r>
      <w:r w:rsidR="00A3773E">
        <w:rPr>
          <w:b/>
          <w:bCs/>
          <w:color w:val="000000" w:themeColor="text1"/>
        </w:rPr>
        <w:t>.</w:t>
      </w:r>
      <w:r w:rsidR="00770E01" w:rsidRPr="001E1738">
        <w:rPr>
          <w:b/>
          <w:bCs/>
          <w:color w:val="000000" w:themeColor="text1"/>
        </w:rPr>
        <w:t xml:space="preserve"> [</w:t>
      </w:r>
      <w:r w:rsidR="0082281D" w:rsidRPr="001E1738">
        <w:rPr>
          <w:b/>
          <w:bCs/>
          <w:color w:val="000000" w:themeColor="text1"/>
        </w:rPr>
        <w:t>20</w:t>
      </w:r>
      <w:r w:rsidR="00770E01" w:rsidRPr="001E1738">
        <w:rPr>
          <w:b/>
          <w:bCs/>
          <w:color w:val="000000" w:themeColor="text1"/>
        </w:rPr>
        <w:t xml:space="preserve"> баллов]</w:t>
      </w:r>
    </w:p>
    <w:bookmarkEnd w:id="2"/>
    <w:p w14:paraId="4F0688D7" w14:textId="77777777" w:rsidR="00A3773E" w:rsidRPr="00A3773E" w:rsidRDefault="00A3773E" w:rsidP="00A3773E">
      <w:pPr>
        <w:spacing w:line="360" w:lineRule="auto"/>
        <w:jc w:val="both"/>
        <w:rPr>
          <w:b/>
          <w:sz w:val="24"/>
          <w:szCs w:val="28"/>
        </w:rPr>
      </w:pPr>
      <w:r w:rsidRPr="00A3773E">
        <w:rPr>
          <w:rFonts w:ascii="Times New Roman" w:hAnsi="Times New Roman" w:cs="Times New Roman"/>
          <w:sz w:val="24"/>
          <w:szCs w:val="28"/>
        </w:rPr>
        <w:t xml:space="preserve">Смесь этана и </w:t>
      </w:r>
      <w:proofErr w:type="spellStart"/>
      <w:r w:rsidRPr="00A3773E">
        <w:rPr>
          <w:rFonts w:ascii="Times New Roman" w:hAnsi="Times New Roman" w:cs="Times New Roman"/>
          <w:sz w:val="24"/>
          <w:szCs w:val="28"/>
        </w:rPr>
        <w:t>изобутена</w:t>
      </w:r>
      <w:proofErr w:type="spellEnd"/>
      <w:r w:rsidRPr="00A3773E">
        <w:rPr>
          <w:rFonts w:ascii="Times New Roman" w:hAnsi="Times New Roman" w:cs="Times New Roman"/>
          <w:sz w:val="24"/>
          <w:szCs w:val="28"/>
        </w:rPr>
        <w:t xml:space="preserve"> массой 5,8 г, в котором соотношение атомов водорода к углероду равно 5:2, сожгли. Полученную смесь газов остудили и пропустили через трубку с хлористым кальцием в раствор массой 232,4 г с минимальным содержанием гидроксида калия. Все вещества в растворе прореагировал без остатка. Найдите массовую долю полученного раствора. Напишите структурные формулы этана и </w:t>
      </w:r>
      <w:proofErr w:type="spellStart"/>
      <w:r w:rsidRPr="00A3773E">
        <w:rPr>
          <w:rFonts w:ascii="Times New Roman" w:hAnsi="Times New Roman" w:cs="Times New Roman"/>
          <w:sz w:val="24"/>
          <w:szCs w:val="28"/>
        </w:rPr>
        <w:t>изобутена</w:t>
      </w:r>
      <w:proofErr w:type="spellEnd"/>
      <w:r w:rsidRPr="00A3773E">
        <w:rPr>
          <w:rFonts w:ascii="Times New Roman" w:hAnsi="Times New Roman" w:cs="Times New Roman"/>
          <w:sz w:val="24"/>
          <w:szCs w:val="28"/>
        </w:rPr>
        <w:t>. Для чего нужен хлористый кальций? На сколько изменилась масса трубки? Напишите все возможные уравнения химических реакций.</w:t>
      </w:r>
    </w:p>
    <w:p w14:paraId="38758988" w14:textId="080C3AC7" w:rsidR="00770E01" w:rsidRDefault="00770E01" w:rsidP="00DA235D">
      <w:pPr>
        <w:spacing w:before="240" w:line="36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1E173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Ответ:</w:t>
      </w:r>
    </w:p>
    <w:p w14:paraId="58378E07" w14:textId="3F78DE43" w:rsidR="00A3773E" w:rsidRDefault="00A3773E" w:rsidP="00DA235D">
      <w:pPr>
        <w:spacing w:before="240" w:line="36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1AF37953" w14:textId="77777777" w:rsidR="00A3773E" w:rsidRPr="001E1738" w:rsidRDefault="00A3773E" w:rsidP="00DA235D">
      <w:pPr>
        <w:spacing w:before="240" w:line="36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2AA73B04" w14:textId="4F7A9282" w:rsidR="00E26435" w:rsidRPr="001E1738" w:rsidRDefault="00E26435" w:rsidP="00DA235D">
      <w:pPr>
        <w:spacing w:line="36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1E173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lastRenderedPageBreak/>
        <w:t xml:space="preserve">Задание </w:t>
      </w:r>
      <w:r w:rsidR="000537F1" w:rsidRPr="001E173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3</w:t>
      </w:r>
      <w:r w:rsidR="00A3773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.</w:t>
      </w:r>
      <w:r w:rsidR="007D50FB" w:rsidRPr="001E173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000537F1" w:rsidRPr="001E173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[</w:t>
      </w:r>
      <w:r w:rsidR="00A3773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22</w:t>
      </w:r>
      <w:r w:rsidR="007D50FB" w:rsidRPr="001E173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баллов</w:t>
      </w:r>
      <w:r w:rsidR="000537F1" w:rsidRPr="001E173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]</w:t>
      </w:r>
    </w:p>
    <w:p w14:paraId="1F7B45C3" w14:textId="77777777" w:rsidR="00A3773E" w:rsidRPr="00A3773E" w:rsidRDefault="00A3773E" w:rsidP="00A3773E">
      <w:pPr>
        <w:spacing w:line="360" w:lineRule="auto"/>
        <w:jc w:val="both"/>
        <w:rPr>
          <w:b/>
          <w:sz w:val="24"/>
          <w:szCs w:val="28"/>
        </w:rPr>
      </w:pPr>
      <w:r w:rsidRPr="00A3773E">
        <w:rPr>
          <w:rFonts w:ascii="Times New Roman" w:hAnsi="Times New Roman" w:cs="Times New Roman"/>
          <w:sz w:val="24"/>
          <w:szCs w:val="28"/>
        </w:rPr>
        <w:t xml:space="preserve">Однажды во время похода группа ученых из 4 человек нашли старую заброшенную лабораторию. В этой лаборатории нашли склянки с реактивами. Однако надписи на склянках стерлись. Им стало очень интересно, что находится в этих склянках. Ученым повезло, что лаборатория была богата различными оборудованием, инструментами и стеклянной химической посудой. Они разделили вещества на пробы и стали их по очереди идентифицировать. При смешивании вещества </w:t>
      </w:r>
      <w:r w:rsidRPr="00A3773E">
        <w:rPr>
          <w:rFonts w:ascii="Times New Roman" w:hAnsi="Times New Roman" w:cs="Times New Roman"/>
          <w:b/>
          <w:bCs/>
          <w:sz w:val="24"/>
          <w:szCs w:val="28"/>
        </w:rPr>
        <w:t>А</w:t>
      </w:r>
      <w:r w:rsidRPr="00A3773E">
        <w:rPr>
          <w:rFonts w:ascii="Times New Roman" w:hAnsi="Times New Roman" w:cs="Times New Roman"/>
          <w:sz w:val="24"/>
          <w:szCs w:val="28"/>
        </w:rPr>
        <w:t xml:space="preserve"> с веществом </w:t>
      </w:r>
      <w:r w:rsidRPr="00A3773E">
        <w:rPr>
          <w:rFonts w:ascii="Times New Roman" w:hAnsi="Times New Roman" w:cs="Times New Roman"/>
          <w:b/>
          <w:bCs/>
          <w:sz w:val="24"/>
          <w:szCs w:val="28"/>
        </w:rPr>
        <w:t>Б</w:t>
      </w:r>
      <w:r w:rsidRPr="00A3773E">
        <w:rPr>
          <w:rFonts w:ascii="Times New Roman" w:hAnsi="Times New Roman" w:cs="Times New Roman"/>
          <w:sz w:val="24"/>
          <w:szCs w:val="28"/>
        </w:rPr>
        <w:t xml:space="preserve"> выделился газ </w:t>
      </w:r>
      <w:r w:rsidRPr="00A3773E">
        <w:rPr>
          <w:rFonts w:ascii="Times New Roman" w:hAnsi="Times New Roman" w:cs="Times New Roman"/>
          <w:b/>
          <w:bCs/>
          <w:sz w:val="24"/>
          <w:szCs w:val="28"/>
          <w:lang w:val="en-US"/>
        </w:rPr>
        <w:t>X</w:t>
      </w:r>
      <w:r w:rsidRPr="00A3773E">
        <w:rPr>
          <w:rFonts w:ascii="Times New Roman" w:hAnsi="Times New Roman" w:cs="Times New Roman"/>
          <w:sz w:val="24"/>
          <w:szCs w:val="28"/>
        </w:rPr>
        <w:t xml:space="preserve"> и образовалось вещество </w:t>
      </w:r>
      <w:r w:rsidRPr="00A3773E">
        <w:rPr>
          <w:rFonts w:ascii="Times New Roman" w:hAnsi="Times New Roman" w:cs="Times New Roman"/>
          <w:b/>
          <w:bCs/>
          <w:sz w:val="24"/>
          <w:szCs w:val="28"/>
        </w:rPr>
        <w:t>В</w:t>
      </w:r>
      <w:r w:rsidRPr="00A3773E">
        <w:rPr>
          <w:rFonts w:ascii="Times New Roman" w:hAnsi="Times New Roman" w:cs="Times New Roman"/>
          <w:sz w:val="24"/>
          <w:szCs w:val="28"/>
        </w:rPr>
        <w:t xml:space="preserve">. При добавлении к веществу </w:t>
      </w:r>
      <w:r w:rsidRPr="00A3773E">
        <w:rPr>
          <w:rFonts w:ascii="Times New Roman" w:hAnsi="Times New Roman" w:cs="Times New Roman"/>
          <w:b/>
          <w:bCs/>
          <w:sz w:val="24"/>
          <w:szCs w:val="28"/>
        </w:rPr>
        <w:t>В</w:t>
      </w:r>
      <w:r w:rsidRPr="00A3773E">
        <w:rPr>
          <w:rFonts w:ascii="Times New Roman" w:hAnsi="Times New Roman" w:cs="Times New Roman"/>
          <w:sz w:val="24"/>
          <w:szCs w:val="28"/>
        </w:rPr>
        <w:t xml:space="preserve"> вещества </w:t>
      </w:r>
      <w:r w:rsidRPr="00A3773E">
        <w:rPr>
          <w:rFonts w:ascii="Times New Roman" w:hAnsi="Times New Roman" w:cs="Times New Roman"/>
          <w:b/>
          <w:bCs/>
          <w:sz w:val="24"/>
          <w:szCs w:val="28"/>
        </w:rPr>
        <w:t>Г</w:t>
      </w:r>
      <w:r w:rsidRPr="00A3773E">
        <w:rPr>
          <w:rFonts w:ascii="Times New Roman" w:hAnsi="Times New Roman" w:cs="Times New Roman"/>
          <w:sz w:val="24"/>
          <w:szCs w:val="28"/>
        </w:rPr>
        <w:t xml:space="preserve"> выпал серо-зеленый осадок </w:t>
      </w:r>
      <w:r w:rsidRPr="00A3773E">
        <w:rPr>
          <w:rFonts w:ascii="Times New Roman" w:hAnsi="Times New Roman" w:cs="Times New Roman"/>
          <w:b/>
          <w:bCs/>
          <w:sz w:val="24"/>
          <w:szCs w:val="28"/>
        </w:rPr>
        <w:t>Д</w:t>
      </w:r>
      <w:r w:rsidRPr="00A3773E">
        <w:rPr>
          <w:rFonts w:ascii="Times New Roman" w:hAnsi="Times New Roman" w:cs="Times New Roman"/>
          <w:sz w:val="24"/>
          <w:szCs w:val="28"/>
        </w:rPr>
        <w:t xml:space="preserve"> и в растворе образовалось вещество </w:t>
      </w:r>
      <w:r w:rsidRPr="00A3773E">
        <w:rPr>
          <w:rFonts w:ascii="Times New Roman" w:hAnsi="Times New Roman" w:cs="Times New Roman"/>
          <w:b/>
          <w:bCs/>
          <w:sz w:val="24"/>
          <w:szCs w:val="28"/>
          <w:lang w:val="en-US"/>
        </w:rPr>
        <w:t>Y</w:t>
      </w:r>
      <w:r w:rsidRPr="00A3773E">
        <w:rPr>
          <w:rFonts w:ascii="Times New Roman" w:hAnsi="Times New Roman" w:cs="Times New Roman"/>
          <w:sz w:val="24"/>
          <w:szCs w:val="28"/>
        </w:rPr>
        <w:t xml:space="preserve">. Вещество </w:t>
      </w:r>
      <w:r w:rsidRPr="00A3773E">
        <w:rPr>
          <w:rFonts w:ascii="Times New Roman" w:hAnsi="Times New Roman" w:cs="Times New Roman"/>
          <w:b/>
          <w:bCs/>
          <w:sz w:val="24"/>
          <w:szCs w:val="28"/>
          <w:lang w:val="en-US"/>
        </w:rPr>
        <w:t>Y</w:t>
      </w:r>
      <w:r w:rsidRPr="00A3773E">
        <w:rPr>
          <w:rFonts w:ascii="Times New Roman" w:hAnsi="Times New Roman" w:cs="Times New Roman"/>
          <w:b/>
          <w:bCs/>
          <w:sz w:val="24"/>
          <w:szCs w:val="28"/>
        </w:rPr>
        <w:t xml:space="preserve"> </w:t>
      </w:r>
      <w:r w:rsidRPr="00A3773E">
        <w:rPr>
          <w:rFonts w:ascii="Times New Roman" w:hAnsi="Times New Roman" w:cs="Times New Roman"/>
          <w:sz w:val="24"/>
          <w:szCs w:val="28"/>
        </w:rPr>
        <w:t xml:space="preserve">в пламени дает желтый цвет. Осадок в растворе стал через некоторое время бурым и превратился в вещество </w:t>
      </w:r>
      <w:r w:rsidRPr="00A3773E">
        <w:rPr>
          <w:rFonts w:ascii="Times New Roman" w:hAnsi="Times New Roman" w:cs="Times New Roman"/>
          <w:b/>
          <w:bCs/>
          <w:sz w:val="24"/>
          <w:szCs w:val="28"/>
        </w:rPr>
        <w:t>Е</w:t>
      </w:r>
      <w:r w:rsidRPr="00A3773E">
        <w:rPr>
          <w:rFonts w:ascii="Times New Roman" w:hAnsi="Times New Roman" w:cs="Times New Roman"/>
          <w:sz w:val="24"/>
          <w:szCs w:val="28"/>
        </w:rPr>
        <w:t xml:space="preserve">. Вещество </w:t>
      </w:r>
      <w:r w:rsidRPr="00A3773E">
        <w:rPr>
          <w:rFonts w:ascii="Times New Roman" w:hAnsi="Times New Roman" w:cs="Times New Roman"/>
          <w:b/>
          <w:bCs/>
          <w:sz w:val="24"/>
          <w:szCs w:val="28"/>
        </w:rPr>
        <w:t>Е</w:t>
      </w:r>
      <w:r w:rsidRPr="00A3773E">
        <w:rPr>
          <w:rFonts w:ascii="Times New Roman" w:hAnsi="Times New Roman" w:cs="Times New Roman"/>
          <w:sz w:val="24"/>
          <w:szCs w:val="28"/>
        </w:rPr>
        <w:t xml:space="preserve"> просушили и прокалили, после чего образовались вещества </w:t>
      </w:r>
      <w:r w:rsidRPr="00A3773E">
        <w:rPr>
          <w:rFonts w:ascii="Times New Roman" w:hAnsi="Times New Roman" w:cs="Times New Roman"/>
          <w:b/>
          <w:bCs/>
          <w:sz w:val="24"/>
          <w:szCs w:val="28"/>
        </w:rPr>
        <w:t>Ж</w:t>
      </w:r>
      <w:r w:rsidRPr="00A3773E">
        <w:rPr>
          <w:rFonts w:ascii="Times New Roman" w:hAnsi="Times New Roman" w:cs="Times New Roman"/>
          <w:sz w:val="24"/>
          <w:szCs w:val="28"/>
        </w:rPr>
        <w:t xml:space="preserve"> и </w:t>
      </w:r>
      <w:r w:rsidRPr="00A3773E">
        <w:rPr>
          <w:rFonts w:ascii="Times New Roman" w:hAnsi="Times New Roman" w:cs="Times New Roman"/>
          <w:b/>
          <w:bCs/>
          <w:sz w:val="24"/>
          <w:szCs w:val="28"/>
        </w:rPr>
        <w:t>З</w:t>
      </w:r>
      <w:r w:rsidRPr="00A3773E">
        <w:rPr>
          <w:rFonts w:ascii="Times New Roman" w:hAnsi="Times New Roman" w:cs="Times New Roman"/>
          <w:sz w:val="24"/>
          <w:szCs w:val="28"/>
        </w:rPr>
        <w:t xml:space="preserve">. Вещество </w:t>
      </w:r>
      <w:r w:rsidRPr="00A3773E">
        <w:rPr>
          <w:rFonts w:ascii="Times New Roman" w:hAnsi="Times New Roman" w:cs="Times New Roman"/>
          <w:b/>
          <w:bCs/>
          <w:sz w:val="24"/>
          <w:szCs w:val="28"/>
        </w:rPr>
        <w:t>Ж</w:t>
      </w:r>
      <w:r w:rsidRPr="00A3773E">
        <w:rPr>
          <w:rFonts w:ascii="Times New Roman" w:hAnsi="Times New Roman" w:cs="Times New Roman"/>
          <w:sz w:val="24"/>
          <w:szCs w:val="28"/>
        </w:rPr>
        <w:t xml:space="preserve"> хорошо реагирует газом </w:t>
      </w:r>
      <w:r w:rsidRPr="00A3773E">
        <w:rPr>
          <w:rFonts w:ascii="Times New Roman" w:hAnsi="Times New Roman" w:cs="Times New Roman"/>
          <w:b/>
          <w:bCs/>
          <w:sz w:val="24"/>
          <w:szCs w:val="28"/>
        </w:rPr>
        <w:t>Х</w:t>
      </w:r>
      <w:r w:rsidRPr="00A3773E">
        <w:rPr>
          <w:rFonts w:ascii="Times New Roman" w:hAnsi="Times New Roman" w:cs="Times New Roman"/>
          <w:sz w:val="24"/>
          <w:szCs w:val="28"/>
        </w:rPr>
        <w:t xml:space="preserve"> при нагревании с образованием металлического вещества </w:t>
      </w:r>
      <w:r w:rsidRPr="00A3773E">
        <w:rPr>
          <w:rFonts w:ascii="Times New Roman" w:hAnsi="Times New Roman" w:cs="Times New Roman"/>
          <w:b/>
          <w:bCs/>
          <w:sz w:val="24"/>
          <w:szCs w:val="28"/>
        </w:rPr>
        <w:t>А</w:t>
      </w:r>
      <w:r w:rsidRPr="00A3773E">
        <w:rPr>
          <w:rFonts w:ascii="Times New Roman" w:hAnsi="Times New Roman" w:cs="Times New Roman"/>
          <w:sz w:val="24"/>
          <w:szCs w:val="28"/>
        </w:rPr>
        <w:t xml:space="preserve"> и вещества </w:t>
      </w:r>
      <w:r w:rsidRPr="00A3773E">
        <w:rPr>
          <w:rFonts w:ascii="Times New Roman" w:hAnsi="Times New Roman" w:cs="Times New Roman"/>
          <w:b/>
          <w:bCs/>
          <w:sz w:val="24"/>
          <w:szCs w:val="28"/>
        </w:rPr>
        <w:t>З</w:t>
      </w:r>
      <w:r w:rsidRPr="00A3773E">
        <w:rPr>
          <w:rFonts w:ascii="Times New Roman" w:hAnsi="Times New Roman" w:cs="Times New Roman"/>
          <w:sz w:val="24"/>
          <w:szCs w:val="28"/>
        </w:rPr>
        <w:t xml:space="preserve">. Вещество </w:t>
      </w:r>
      <w:r w:rsidRPr="00A3773E">
        <w:rPr>
          <w:rFonts w:ascii="Times New Roman" w:hAnsi="Times New Roman" w:cs="Times New Roman"/>
          <w:b/>
          <w:bCs/>
          <w:sz w:val="24"/>
          <w:szCs w:val="28"/>
        </w:rPr>
        <w:t>Б</w:t>
      </w:r>
      <w:r w:rsidRPr="00A3773E">
        <w:rPr>
          <w:rFonts w:ascii="Times New Roman" w:hAnsi="Times New Roman" w:cs="Times New Roman"/>
          <w:sz w:val="24"/>
          <w:szCs w:val="28"/>
        </w:rPr>
        <w:t xml:space="preserve"> реагирует с веществом </w:t>
      </w:r>
      <w:r w:rsidRPr="00A3773E">
        <w:rPr>
          <w:rFonts w:ascii="Times New Roman" w:hAnsi="Times New Roman" w:cs="Times New Roman"/>
          <w:b/>
          <w:bCs/>
          <w:sz w:val="24"/>
          <w:szCs w:val="28"/>
        </w:rPr>
        <w:t>И</w:t>
      </w:r>
      <w:r w:rsidRPr="00A3773E">
        <w:rPr>
          <w:rFonts w:ascii="Times New Roman" w:hAnsi="Times New Roman" w:cs="Times New Roman"/>
          <w:sz w:val="24"/>
          <w:szCs w:val="28"/>
        </w:rPr>
        <w:t xml:space="preserve">, при этом выпадает белый творожистый осадок </w:t>
      </w:r>
      <w:r w:rsidRPr="00A3773E">
        <w:rPr>
          <w:rFonts w:ascii="Times New Roman" w:hAnsi="Times New Roman" w:cs="Times New Roman"/>
          <w:b/>
          <w:bCs/>
          <w:sz w:val="24"/>
          <w:szCs w:val="28"/>
        </w:rPr>
        <w:t>К</w:t>
      </w:r>
      <w:r w:rsidRPr="00A3773E">
        <w:rPr>
          <w:rFonts w:ascii="Times New Roman" w:hAnsi="Times New Roman" w:cs="Times New Roman"/>
          <w:sz w:val="24"/>
          <w:szCs w:val="28"/>
        </w:rPr>
        <w:t xml:space="preserve"> и образуется вещество </w:t>
      </w:r>
      <w:r w:rsidRPr="00A3773E">
        <w:rPr>
          <w:rFonts w:ascii="Times New Roman" w:hAnsi="Times New Roman" w:cs="Times New Roman"/>
          <w:b/>
          <w:bCs/>
          <w:sz w:val="24"/>
          <w:szCs w:val="28"/>
        </w:rPr>
        <w:t>Л</w:t>
      </w:r>
      <w:r w:rsidRPr="00A3773E">
        <w:rPr>
          <w:rFonts w:ascii="Times New Roman" w:hAnsi="Times New Roman" w:cs="Times New Roman"/>
          <w:sz w:val="24"/>
          <w:szCs w:val="28"/>
        </w:rPr>
        <w:t xml:space="preserve">. Вещество </w:t>
      </w:r>
      <w:r w:rsidRPr="00A3773E">
        <w:rPr>
          <w:rFonts w:ascii="Times New Roman" w:hAnsi="Times New Roman" w:cs="Times New Roman"/>
          <w:b/>
          <w:bCs/>
          <w:sz w:val="24"/>
          <w:szCs w:val="28"/>
        </w:rPr>
        <w:t xml:space="preserve"> Л</w:t>
      </w:r>
      <w:r w:rsidRPr="00A3773E">
        <w:rPr>
          <w:rFonts w:ascii="Times New Roman" w:hAnsi="Times New Roman" w:cs="Times New Roman"/>
          <w:sz w:val="24"/>
          <w:szCs w:val="28"/>
        </w:rPr>
        <w:t xml:space="preserve"> с веществом </w:t>
      </w:r>
      <w:r w:rsidRPr="00A3773E">
        <w:rPr>
          <w:rFonts w:ascii="Times New Roman" w:hAnsi="Times New Roman" w:cs="Times New Roman"/>
          <w:b/>
          <w:bCs/>
          <w:sz w:val="24"/>
          <w:szCs w:val="28"/>
        </w:rPr>
        <w:t xml:space="preserve">В </w:t>
      </w:r>
      <w:r w:rsidRPr="00A3773E">
        <w:rPr>
          <w:rFonts w:ascii="Times New Roman" w:hAnsi="Times New Roman" w:cs="Times New Roman"/>
          <w:sz w:val="24"/>
          <w:szCs w:val="28"/>
        </w:rPr>
        <w:t xml:space="preserve">образует плохо растворимое соединение в воде </w:t>
      </w:r>
      <w:r w:rsidRPr="00A3773E">
        <w:rPr>
          <w:rFonts w:ascii="Times New Roman" w:hAnsi="Times New Roman" w:cs="Times New Roman"/>
          <w:b/>
          <w:bCs/>
          <w:sz w:val="24"/>
          <w:szCs w:val="28"/>
        </w:rPr>
        <w:t>М</w:t>
      </w:r>
      <w:r w:rsidRPr="00A3773E">
        <w:rPr>
          <w:rFonts w:ascii="Times New Roman" w:hAnsi="Times New Roman" w:cs="Times New Roman"/>
          <w:sz w:val="24"/>
          <w:szCs w:val="28"/>
        </w:rPr>
        <w:t xml:space="preserve"> (образует белую муть) и вещество </w:t>
      </w:r>
      <w:r w:rsidRPr="00A3773E">
        <w:rPr>
          <w:rFonts w:ascii="Times New Roman" w:hAnsi="Times New Roman" w:cs="Times New Roman"/>
          <w:b/>
          <w:bCs/>
          <w:sz w:val="24"/>
          <w:szCs w:val="28"/>
        </w:rPr>
        <w:t>Б</w:t>
      </w:r>
      <w:r w:rsidRPr="00A3773E">
        <w:rPr>
          <w:rFonts w:ascii="Times New Roman" w:hAnsi="Times New Roman" w:cs="Times New Roman"/>
          <w:sz w:val="24"/>
          <w:szCs w:val="28"/>
        </w:rPr>
        <w:t xml:space="preserve">. Газ </w:t>
      </w:r>
      <w:r w:rsidRPr="00A3773E">
        <w:rPr>
          <w:rFonts w:ascii="Times New Roman" w:hAnsi="Times New Roman" w:cs="Times New Roman"/>
          <w:b/>
          <w:bCs/>
          <w:sz w:val="24"/>
          <w:szCs w:val="28"/>
        </w:rPr>
        <w:t>Х</w:t>
      </w:r>
      <w:r w:rsidRPr="00A3773E">
        <w:rPr>
          <w:rFonts w:ascii="Times New Roman" w:hAnsi="Times New Roman" w:cs="Times New Roman"/>
          <w:sz w:val="24"/>
          <w:szCs w:val="28"/>
        </w:rPr>
        <w:t xml:space="preserve"> собрали в пробирку и подожгли, после чего раздался звук, похожий на лай с образованием вещества </w:t>
      </w:r>
      <w:r w:rsidRPr="00A3773E">
        <w:rPr>
          <w:rFonts w:ascii="Times New Roman" w:hAnsi="Times New Roman" w:cs="Times New Roman"/>
          <w:b/>
          <w:bCs/>
          <w:sz w:val="24"/>
          <w:szCs w:val="28"/>
        </w:rPr>
        <w:t>З</w:t>
      </w:r>
      <w:r w:rsidRPr="00A3773E">
        <w:rPr>
          <w:rFonts w:ascii="Times New Roman" w:hAnsi="Times New Roman" w:cs="Times New Roman"/>
          <w:sz w:val="24"/>
          <w:szCs w:val="28"/>
        </w:rPr>
        <w:t>. Таким образом ученые идентифицировали вещества.</w:t>
      </w:r>
    </w:p>
    <w:p w14:paraId="57300482" w14:textId="77777777" w:rsidR="00A3773E" w:rsidRPr="00A3773E" w:rsidRDefault="00A3773E" w:rsidP="00A3773E">
      <w:pPr>
        <w:spacing w:line="36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A3773E">
        <w:rPr>
          <w:rFonts w:ascii="Times New Roman" w:hAnsi="Times New Roman" w:cs="Times New Roman"/>
          <w:sz w:val="24"/>
          <w:szCs w:val="28"/>
        </w:rPr>
        <w:t>Напишите все возможные уравнения реакций, расставьте коэффициенты. Отдельно выпишите буквы и соответствующие им вещества.</w:t>
      </w:r>
    </w:p>
    <w:p w14:paraId="5DF847A1" w14:textId="0D7AF9A0" w:rsidR="000537F1" w:rsidRPr="001E1738" w:rsidRDefault="000537F1" w:rsidP="00DA235D">
      <w:pPr>
        <w:spacing w:line="36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1E173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Ответ:</w:t>
      </w:r>
      <w:bookmarkStart w:id="3" w:name="_GoBack"/>
      <w:bookmarkEnd w:id="3"/>
    </w:p>
    <w:p w14:paraId="38CB8107" w14:textId="09E9BF26" w:rsidR="00E26435" w:rsidRPr="001E1738" w:rsidRDefault="00E26435" w:rsidP="00DA235D">
      <w:pPr>
        <w:spacing w:line="36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1E173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Задание </w:t>
      </w:r>
      <w:r w:rsidR="000537F1" w:rsidRPr="001E173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4</w:t>
      </w:r>
      <w:r w:rsidR="00A3773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.</w:t>
      </w:r>
      <w:r w:rsidR="000537F1" w:rsidRPr="001E173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[</w:t>
      </w:r>
      <w:r w:rsidR="00A3773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18</w:t>
      </w:r>
      <w:r w:rsidR="000537F1" w:rsidRPr="001E173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балла]</w:t>
      </w:r>
    </w:p>
    <w:p w14:paraId="0AD55A6A" w14:textId="77777777" w:rsidR="00A3773E" w:rsidRPr="00A3773E" w:rsidRDefault="00A3773E" w:rsidP="00A3773E">
      <w:pPr>
        <w:spacing w:line="360" w:lineRule="auto"/>
        <w:jc w:val="both"/>
        <w:rPr>
          <w:sz w:val="24"/>
          <w:szCs w:val="28"/>
        </w:rPr>
      </w:pPr>
      <w:r w:rsidRPr="00A3773E">
        <w:rPr>
          <w:rFonts w:ascii="Times New Roman" w:hAnsi="Times New Roman" w:cs="Times New Roman"/>
          <w:sz w:val="24"/>
          <w:szCs w:val="28"/>
        </w:rPr>
        <w:t xml:space="preserve">Известняк массой 200 г погрузили в раствор </w:t>
      </w:r>
      <w:proofErr w:type="spellStart"/>
      <w:r w:rsidRPr="00A3773E">
        <w:rPr>
          <w:rFonts w:ascii="Times New Roman" w:hAnsi="Times New Roman" w:cs="Times New Roman"/>
          <w:sz w:val="24"/>
          <w:szCs w:val="28"/>
        </w:rPr>
        <w:t>иодоводородной</w:t>
      </w:r>
      <w:proofErr w:type="spellEnd"/>
      <w:r w:rsidRPr="00A3773E">
        <w:rPr>
          <w:rFonts w:ascii="Times New Roman" w:hAnsi="Times New Roman" w:cs="Times New Roman"/>
          <w:sz w:val="24"/>
          <w:szCs w:val="28"/>
        </w:rPr>
        <w:t xml:space="preserve"> кислоты массой 500 г. Выделившийся газ пропустили через раствор едкого натра массой 250 г с массовой долей содержания вещества 16%. Углекислый газ прореагировал с щелочью полностью с образованием средней соли. Вычислите массовую долю полученной соли после пропускания газа. Вычислите массовую долю </w:t>
      </w:r>
      <w:proofErr w:type="spellStart"/>
      <w:r w:rsidRPr="00A3773E">
        <w:rPr>
          <w:rFonts w:ascii="Times New Roman" w:hAnsi="Times New Roman" w:cs="Times New Roman"/>
          <w:sz w:val="24"/>
          <w:szCs w:val="28"/>
        </w:rPr>
        <w:t>иодоводородной</w:t>
      </w:r>
      <w:proofErr w:type="spellEnd"/>
      <w:r w:rsidRPr="00A3773E">
        <w:rPr>
          <w:rFonts w:ascii="Times New Roman" w:hAnsi="Times New Roman" w:cs="Times New Roman"/>
          <w:sz w:val="24"/>
          <w:szCs w:val="28"/>
        </w:rPr>
        <w:t xml:space="preserve"> кислоты. Вычислите массовую долю содержания карбоната в известняке.</w:t>
      </w:r>
    </w:p>
    <w:p w14:paraId="20BB28DD" w14:textId="208901F3" w:rsidR="000537F1" w:rsidRPr="001E1738" w:rsidRDefault="000537F1" w:rsidP="00DA235D">
      <w:pPr>
        <w:spacing w:line="36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1E173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Ответ: </w:t>
      </w:r>
    </w:p>
    <w:p w14:paraId="082D0D6E" w14:textId="21718635" w:rsidR="00E26435" w:rsidRPr="001E1738" w:rsidRDefault="008E6341" w:rsidP="00DA235D">
      <w:pPr>
        <w:spacing w:line="36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1E173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Задание </w:t>
      </w:r>
      <w:r w:rsidR="000537F1" w:rsidRPr="001E173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5</w:t>
      </w:r>
      <w:r w:rsidR="00A3773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.</w:t>
      </w:r>
      <w:r w:rsidR="000537F1" w:rsidRPr="001E173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[20 баллов]</w:t>
      </w:r>
    </w:p>
    <w:p w14:paraId="2E5B3838" w14:textId="77777777" w:rsidR="00A3773E" w:rsidRPr="00A3773E" w:rsidRDefault="00A3773E" w:rsidP="00A3773E">
      <w:pPr>
        <w:spacing w:after="0" w:line="360" w:lineRule="auto"/>
        <w:jc w:val="both"/>
        <w:rPr>
          <w:rStyle w:val="c1"/>
          <w:rFonts w:ascii="Times New Roman" w:eastAsiaTheme="majorEastAsia" w:hAnsi="Times New Roman" w:cs="Times New Roman"/>
          <w:color w:val="000000"/>
          <w:sz w:val="24"/>
        </w:rPr>
      </w:pPr>
      <w:r w:rsidRPr="00A3773E">
        <w:rPr>
          <w:rStyle w:val="c1"/>
          <w:rFonts w:ascii="Times New Roman" w:eastAsiaTheme="majorEastAsia" w:hAnsi="Times New Roman" w:cs="Times New Roman"/>
          <w:color w:val="000000"/>
          <w:sz w:val="24"/>
        </w:rPr>
        <w:t>Напишите уравнения реакций, при помощи которых можно осуществить следующие превращения:</w:t>
      </w:r>
    </w:p>
    <w:p w14:paraId="7C888C97" w14:textId="77777777" w:rsidR="00A3773E" w:rsidRDefault="00A3773E" w:rsidP="00A3773E">
      <w:pPr>
        <w:spacing w:after="0" w:line="240" w:lineRule="auto"/>
        <w:ind w:firstLine="709"/>
        <w:jc w:val="both"/>
        <w:rPr>
          <w:b/>
          <w:sz w:val="28"/>
          <w:szCs w:val="28"/>
        </w:rPr>
      </w:pPr>
    </w:p>
    <w:p w14:paraId="20BD2520" w14:textId="2A89144A" w:rsidR="0082281D" w:rsidRPr="00A3773E" w:rsidRDefault="00A3773E" w:rsidP="00A3773E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82281D" w:rsidRPr="00A3773E" w:rsidSect="000537F1">
          <w:footerReference w:type="default" r:id="rId7"/>
          <w:type w:val="nextColumn"/>
          <w:pgSz w:w="11907" w:h="17338"/>
          <w:pgMar w:top="1134" w:right="567" w:bottom="1134" w:left="1701" w:header="720" w:footer="720" w:gutter="0"/>
          <w:cols w:space="720"/>
          <w:noEndnote/>
        </w:sect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50C7884E" wp14:editId="2746B946">
            <wp:extent cx="5702060" cy="2377258"/>
            <wp:effectExtent l="19050" t="19050" r="13335" b="2349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8871" cy="241762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 w:rsidR="0082281D" w:rsidRPr="001E173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Ответ</w:t>
      </w:r>
      <w:r w:rsidR="001E173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44382345" w14:textId="77777777" w:rsidR="008E6341" w:rsidRPr="001E1738" w:rsidRDefault="008E6341" w:rsidP="008E2B24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8E6341" w:rsidRPr="001E1738" w:rsidSect="000537F1">
      <w:type w:val="nextColumn"/>
      <w:pgSz w:w="11907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2F4844" w14:textId="77777777" w:rsidR="00027378" w:rsidRDefault="00027378" w:rsidP="008E2B24">
      <w:pPr>
        <w:spacing w:after="0" w:line="240" w:lineRule="auto"/>
      </w:pPr>
      <w:r>
        <w:separator/>
      </w:r>
    </w:p>
  </w:endnote>
  <w:endnote w:type="continuationSeparator" w:id="0">
    <w:p w14:paraId="763EBE77" w14:textId="77777777" w:rsidR="00027378" w:rsidRDefault="00027378" w:rsidP="008E2B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42337001"/>
      <w:docPartObj>
        <w:docPartGallery w:val="Page Numbers (Bottom of Page)"/>
        <w:docPartUnique/>
      </w:docPartObj>
    </w:sdtPr>
    <w:sdtEndPr/>
    <w:sdtContent>
      <w:p w14:paraId="1F9A6F47" w14:textId="13A039D0" w:rsidR="008E2B24" w:rsidRDefault="008E2B2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3773E">
          <w:rPr>
            <w:noProof/>
          </w:rPr>
          <w:t>6</w:t>
        </w:r>
        <w:r>
          <w:fldChar w:fldCharType="end"/>
        </w:r>
      </w:p>
    </w:sdtContent>
  </w:sdt>
  <w:p w14:paraId="61421D1F" w14:textId="77777777" w:rsidR="008E2B24" w:rsidRDefault="008E2B24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F4EBE6" w14:textId="77777777" w:rsidR="00027378" w:rsidRDefault="00027378" w:rsidP="008E2B24">
      <w:pPr>
        <w:spacing w:after="0" w:line="240" w:lineRule="auto"/>
      </w:pPr>
      <w:r>
        <w:separator/>
      </w:r>
    </w:p>
  </w:footnote>
  <w:footnote w:type="continuationSeparator" w:id="0">
    <w:p w14:paraId="3DD99582" w14:textId="77777777" w:rsidR="00027378" w:rsidRDefault="00027378" w:rsidP="008E2B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7154B0"/>
    <w:multiLevelType w:val="hybridMultilevel"/>
    <w:tmpl w:val="541A0314"/>
    <w:lvl w:ilvl="0" w:tplc="6D1A18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285458"/>
    <w:multiLevelType w:val="hybridMultilevel"/>
    <w:tmpl w:val="D2E8CCEA"/>
    <w:lvl w:ilvl="0" w:tplc="6D1A18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6E6852"/>
    <w:multiLevelType w:val="hybridMultilevel"/>
    <w:tmpl w:val="D66097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286E"/>
    <w:rsid w:val="00027378"/>
    <w:rsid w:val="000537F1"/>
    <w:rsid w:val="000B02EA"/>
    <w:rsid w:val="00120E1A"/>
    <w:rsid w:val="001228CB"/>
    <w:rsid w:val="00192CDC"/>
    <w:rsid w:val="00194A30"/>
    <w:rsid w:val="001E1738"/>
    <w:rsid w:val="002160D1"/>
    <w:rsid w:val="003D7408"/>
    <w:rsid w:val="003F6038"/>
    <w:rsid w:val="004E12A0"/>
    <w:rsid w:val="005A5806"/>
    <w:rsid w:val="00770E01"/>
    <w:rsid w:val="007A6B0F"/>
    <w:rsid w:val="007D50FB"/>
    <w:rsid w:val="0082281D"/>
    <w:rsid w:val="008E2B24"/>
    <w:rsid w:val="008E6341"/>
    <w:rsid w:val="00A3773E"/>
    <w:rsid w:val="00A82872"/>
    <w:rsid w:val="00B01AB0"/>
    <w:rsid w:val="00B07DF1"/>
    <w:rsid w:val="00B86E1E"/>
    <w:rsid w:val="00C3286E"/>
    <w:rsid w:val="00CA5F24"/>
    <w:rsid w:val="00CD53B4"/>
    <w:rsid w:val="00D04CBD"/>
    <w:rsid w:val="00D84DBE"/>
    <w:rsid w:val="00D862A7"/>
    <w:rsid w:val="00DA235D"/>
    <w:rsid w:val="00E26435"/>
    <w:rsid w:val="00E60123"/>
    <w:rsid w:val="00F41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DB826A"/>
  <w15:chartTrackingRefBased/>
  <w15:docId w15:val="{23331E85-26F7-4B74-9E76-388F3CCD75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6341"/>
  </w:style>
  <w:style w:type="paragraph" w:styleId="1">
    <w:name w:val="heading 1"/>
    <w:basedOn w:val="a"/>
    <w:next w:val="a"/>
    <w:link w:val="10"/>
    <w:uiPriority w:val="9"/>
    <w:qFormat/>
    <w:rsid w:val="00D862A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D53B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D862A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3">
    <w:name w:val="List Paragraph"/>
    <w:basedOn w:val="a"/>
    <w:uiPriority w:val="34"/>
    <w:qFormat/>
    <w:rsid w:val="00770E01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E2B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E2B24"/>
  </w:style>
  <w:style w:type="paragraph" w:styleId="a6">
    <w:name w:val="footer"/>
    <w:basedOn w:val="a"/>
    <w:link w:val="a7"/>
    <w:uiPriority w:val="99"/>
    <w:unhideWhenUsed/>
    <w:rsid w:val="008E2B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E2B24"/>
  </w:style>
  <w:style w:type="paragraph" w:customStyle="1" w:styleId="c2">
    <w:name w:val="c2"/>
    <w:basedOn w:val="a"/>
    <w:rsid w:val="008228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8228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924</Words>
  <Characters>5270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Олеся Вишневская</cp:lastModifiedBy>
  <cp:revision>5</cp:revision>
  <dcterms:created xsi:type="dcterms:W3CDTF">2025-11-19T00:23:00Z</dcterms:created>
  <dcterms:modified xsi:type="dcterms:W3CDTF">2025-11-19T01:31:00Z</dcterms:modified>
</cp:coreProperties>
</file>